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v:textbox>
                <v:imagedata o:title=""/>
                <w10:wrap type="none" anchorx="text" anchory="text"/>
              </v:shape>
            </w:pict>
          </mc:Fallback>
        </mc:AlternateContent>
      </w:r>
      <w:bookmarkStart w:id="1" w:name="_GoBack"/>
      <w:bookmarkEnd w:id="1"/>
      <w:r>
        <w:rPr>
          <w:rFonts w:hint="eastAsia" w:ascii="メイリオ" w:hAnsi="メイリオ" w:eastAsia="メイリオ"/>
          <w:b w:val="1"/>
        </w:rPr>
        <w:t xml:space="preserve">&lt; </w:t>
      </w:r>
      <w:r>
        <w:rPr>
          <w:rFonts w:hint="eastAsia" w:ascii="メイリオ" w:hAnsi="メイリオ" w:eastAsia="メイリオ"/>
          <w:b w:val="1"/>
        </w:rPr>
        <w:t>運営推進会議における評価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r>
        <w:rPr>
          <w:rFonts w:hint="eastAsia" w:ascii="メイリオ" w:hAnsi="メイリオ" w:eastAsia="メイリオ"/>
          <w:b w:val="1"/>
        </w:rPr>
        <w:t>　※公表用</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【事業所の特徴、特に力を入れている点】</w:t>
      </w:r>
    </w:p>
    <w:tbl>
      <w:tblPr>
        <w:tblStyle w:val="91"/>
        <w:tblW w:w="14362"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4362"/>
      </w:tblGrid>
      <w:tr>
        <w:trPr>
          <w:trHeight w:val="947" w:hRule="atLeast"/>
        </w:trPr>
        <w:tc>
          <w:tcPr>
            <w:tcW w:w="14362" w:type="dxa"/>
            <w:vAlign w:val="top"/>
          </w:tcPr>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【運営推進会議における評価の実施概要】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出席人数（合計）</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※自事業所職員を含む</w:t>
            </w: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出席者（内訳）</w:t>
            </w: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175" w:beforeLines="50" w:beforeAutospacing="0"/>
              <w:rPr>
                <w:rFonts w:hint="default"/>
                <w:sz w:val="21"/>
              </w:rPr>
            </w:pPr>
            <w:r>
              <w:rPr>
                <w:rFonts w:hint="eastAsia"/>
                <w:sz w:val="21"/>
              </w:rPr>
              <w:t>□自事業所職員（</w:t>
            </w:r>
            <w:r>
              <w:rPr>
                <w:rFonts w:hint="eastAsia"/>
                <w:sz w:val="21"/>
                <w:u w:val="single" w:color="auto"/>
              </w:rPr>
              <w:t>　　　</w:t>
            </w:r>
            <w:r>
              <w:rPr>
                <w:rFonts w:hint="eastAsia"/>
                <w:sz w:val="21"/>
              </w:rPr>
              <w:t>人）　　□市町村職員（</w:t>
            </w:r>
            <w:r>
              <w:rPr>
                <w:rFonts w:hint="eastAsia"/>
                <w:sz w:val="21"/>
                <w:u w:val="single" w:color="auto"/>
              </w:rPr>
              <w:t>　　　</w:t>
            </w:r>
            <w:r>
              <w:rPr>
                <w:rFonts w:hint="eastAsia"/>
                <w:sz w:val="21"/>
              </w:rPr>
              <w:t>人）　　□地域包括支援センター職員（</w:t>
            </w:r>
            <w:r>
              <w:rPr>
                <w:rFonts w:hint="eastAsia"/>
                <w:sz w:val="21"/>
                <w:u w:val="single" w:color="auto"/>
              </w:rPr>
              <w:t>　　　</w:t>
            </w:r>
            <w:r>
              <w:rPr>
                <w:rFonts w:hint="eastAsia"/>
                <w:sz w:val="21"/>
              </w:rPr>
              <w:t>人）　　□地域住民の代表者（</w:t>
            </w:r>
            <w:r>
              <w:rPr>
                <w:rFonts w:hint="eastAsia"/>
                <w:sz w:val="21"/>
                <w:u w:val="single" w:color="auto"/>
              </w:rPr>
              <w:t>　　　</w:t>
            </w:r>
            <w:r>
              <w:rPr>
                <w:rFonts w:hint="eastAsia"/>
                <w:sz w:val="21"/>
              </w:rPr>
              <w:t>人）</w:t>
            </w:r>
          </w:p>
          <w:p>
            <w:pPr>
              <w:pStyle w:val="18"/>
              <w:spacing w:before="175" w:beforeLines="50" w:beforeAutospacing="0" w:after="87" w:afterLines="25" w:afterAutospacing="0"/>
              <w:rPr>
                <w:rFonts w:hint="default"/>
                <w:sz w:val="21"/>
              </w:rPr>
            </w:pPr>
            <w:r>
              <w:rPr>
                <w:rFonts w:hint="eastAsia"/>
                <w:sz w:val="21"/>
              </w:rPr>
              <w:t>□利用者（</w:t>
            </w:r>
            <w:r>
              <w:rPr>
                <w:rFonts w:hint="eastAsia"/>
                <w:sz w:val="21"/>
                <w:u w:val="single" w:color="auto"/>
              </w:rPr>
              <w:t>　　　</w:t>
            </w:r>
            <w:r>
              <w:rPr>
                <w:rFonts w:hint="eastAsia"/>
                <w:sz w:val="21"/>
              </w:rPr>
              <w:t>人）　　□利用者の家族（</w:t>
            </w:r>
            <w:r>
              <w:rPr>
                <w:rFonts w:hint="eastAsia"/>
                <w:sz w:val="21"/>
                <w:u w:val="single" w:color="auto"/>
              </w:rPr>
              <w:t>　　　</w:t>
            </w:r>
            <w:r>
              <w:rPr>
                <w:rFonts w:hint="eastAsia"/>
                <w:sz w:val="21"/>
              </w:rPr>
              <w:t>人）　　□知見を有する者（</w:t>
            </w:r>
            <w:r>
              <w:rPr>
                <w:rFonts w:hint="eastAsia"/>
                <w:sz w:val="21"/>
                <w:u w:val="single" w:color="auto"/>
              </w:rPr>
              <w:t>　　　</w:t>
            </w:r>
            <w:r>
              <w:rPr>
                <w:rFonts w:hint="eastAsia"/>
                <w:sz w:val="21"/>
              </w:rPr>
              <w:t>人）　　□その他（</w:t>
            </w:r>
            <w:r>
              <w:rPr>
                <w:rFonts w:hint="eastAsia"/>
                <w:sz w:val="21"/>
                <w:u w:val="single" w:color="auto"/>
              </w:rPr>
              <w:t>　　　</w:t>
            </w:r>
            <w:r>
              <w:rPr>
                <w:rFonts w:hint="eastAsia"/>
                <w:sz w:val="21"/>
              </w:rPr>
              <w:t>人）</w:t>
            </w:r>
          </w:p>
        </w:tc>
      </w:tr>
    </w:tbl>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3894"/>
        <w:gridCol w:w="3894"/>
        <w:gridCol w:w="3894"/>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3894" w:type="dxa"/>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3894" w:type="dxa"/>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※「前回の改善計画」および「実施した具体的な取組」は事業所が記入し、「進捗評価」は自己評価・運営推進会議における評価の総括を記載します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評価結果」および「改善計画」</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評価結果</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※自己評価・運営推進会議における評価の総括を記載します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事業所自己評価・運営推進会議における評価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25</Pages>
  <Words>68</Words>
  <Characters>9106</Characters>
  <Application>JUST Note</Application>
  <Lines>4069</Lines>
  <Paragraphs>346</Paragraphs>
  <CharactersWithSpaces>9257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2023-02-16T00:32:35Z</dcterms:modified>
  <cp:revision>0</cp:revision>
</cp:coreProperties>
</file>