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開発行為に関する工事の廃止の届出書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年　月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中野区長　あて</w:t>
      </w:r>
    </w:p>
    <w:p>
      <w:pPr>
        <w:pStyle w:val="0"/>
        <w:ind w:firstLine="210" w:firstLineChars="100"/>
        <w:rPr>
          <w:rFonts w:hint="eastAsia"/>
          <w:sz w:val="24"/>
        </w:rPr>
      </w:pPr>
    </w:p>
    <w:p>
      <w:pPr>
        <w:pStyle w:val="0"/>
        <w:ind w:firstLine="4200" w:firstLineChars="20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届出者　住所</w:t>
      </w:r>
    </w:p>
    <w:p>
      <w:pPr>
        <w:pStyle w:val="0"/>
        <w:ind w:firstLine="5040" w:firstLineChars="24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都市計画法第</w:t>
      </w:r>
      <w:r>
        <w:rPr>
          <w:rFonts w:hint="eastAsia"/>
          <w:sz w:val="24"/>
        </w:rPr>
        <w:t>38</w:t>
      </w:r>
      <w:r>
        <w:rPr>
          <w:rFonts w:hint="eastAsia"/>
          <w:sz w:val="24"/>
        </w:rPr>
        <w:t>条の規定により、開発行為に関する工事（許可番号　　　　年　月　日、第　　号）を下記のとおり廃止しましたので届け出ます。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19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開発行為に関する工事を廃止した年月日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年　月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開発行為に関する工事の廃止に係る地域の名称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開発行為に関する工事の廃止に係る地域の面積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平方メートル</w:t>
      </w: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18"/>
      </w:rPr>
    </w:pPr>
    <w:r>
      <w:rPr>
        <w:rFonts w:hint="eastAsia"/>
        <w:sz w:val="18"/>
      </w:rPr>
      <w:t>別記様式第８（第３２条関係）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33</Words>
  <Characters>190</Characters>
  <Application>JUST Note</Application>
  <Lines>1</Lines>
  <Paragraphs>1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ai</cp:lastModifiedBy>
  <dcterms:created xsi:type="dcterms:W3CDTF">2016-12-20T03:15:00Z</dcterms:created>
  <dcterms:modified xsi:type="dcterms:W3CDTF">2016-12-20T03:30:49Z</dcterms:modified>
  <cp:revision>7</cp:revision>
</cp:coreProperties>
</file>